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0256EDD6">
      <w:pPr>
        <w:rPr>
          <w:sz w:val="32"/>
          <w:szCs w:val="32"/>
        </w:rPr>
      </w:pPr>
      <w:r w:rsidR="00D02354">
        <w:drawing>
          <wp:inline wp14:editId="12B56D51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fd801820cec44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12B56D51" w:rsidR="00D02354">
        <w:rPr>
          <w:sz w:val="32"/>
          <w:szCs w:val="32"/>
        </w:rPr>
        <w:t>Module</w:t>
      </w:r>
      <w:r w:rsidRPr="12B56D51" w:rsidR="196E9612">
        <w:rPr>
          <w:sz w:val="32"/>
          <w:szCs w:val="32"/>
        </w:rPr>
        <w:t xml:space="preserve"> 22: Fixed and Variable Costs (Core) </w:t>
      </w:r>
      <w:r w:rsidRPr="12B56D51" w:rsidR="411AB621">
        <w:rPr>
          <w:sz w:val="32"/>
          <w:szCs w:val="32"/>
        </w:rPr>
        <w:t xml:space="preserve">  </w:t>
      </w:r>
      <w:r w:rsidRPr="12B56D51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12B56D51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12B56D51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13E7D18A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546078E8" w:rsidR="0A76AC95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Evaluate the factors a manager considers when making management decisions.</w:t>
            </w:r>
          </w:p>
        </w:tc>
        <w:tc>
          <w:tcPr>
            <w:tcW w:w="3249" w:type="dxa"/>
            <w:tcMar/>
          </w:tcPr>
          <w:p w:rsidRPr="00340622" w:rsidR="00D02354" w:rsidP="5B19AF65" w:rsidRDefault="00D02354" w14:paraId="23A0173A" w14:textId="5793490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46078E8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546078E8" w:rsidR="3C19A759">
              <w:rPr>
                <w:rFonts w:ascii="Calibri" w:hAnsi="Calibri" w:cs="Calibri" w:asciiTheme="minorAscii" w:hAnsiTheme="minorAscii" w:cstheme="minorAscii"/>
              </w:rPr>
              <w:t>thoughtfully evaluate the factors a manager considers when making management decisions.</w:t>
            </w:r>
            <w:r>
              <w:br/>
            </w: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38166A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82080D4" w:rsidR="0741BA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Using the financial information/data to make managerial </w:t>
            </w:r>
            <w:r w:rsidRPr="082080D4" w:rsidR="22FFDE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decisions</w:t>
            </w:r>
            <w:r w:rsidRPr="082080D4" w:rsidR="5C12B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proofErr w:type="gramStart"/>
            <w:r w:rsidRPr="082080D4" w:rsidR="5C12B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 a given</w:t>
            </w:r>
            <w:proofErr w:type="gramEnd"/>
            <w:r w:rsidRPr="082080D4" w:rsidR="5C12BDE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situation</w:t>
            </w:r>
            <w:r w:rsidRPr="082080D4" w:rsidR="76B8D5D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  This should include price of product, volume, and variable and fixed costs.</w:t>
            </w:r>
          </w:p>
          <w:p w:rsidR="4ABDEC8F" w:rsidP="082080D4" w:rsidRDefault="4ABDEC8F" w14:paraId="13A20F53" w14:textId="3D4700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12B56D51" w:rsidR="4ABDEC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Calculat</w:t>
            </w:r>
            <w:r w:rsidRPr="12B56D51" w:rsidR="18CBD90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2B56D51" w:rsidR="4ABDEC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 discuss</w:t>
            </w:r>
            <w:r w:rsidRPr="12B56D51" w:rsidR="0AB456C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12B56D51" w:rsidR="4ABDEC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effects of changes in selling price, variable costs, fixed costs and </w:t>
            </w:r>
            <w:r w:rsidRPr="12B56D51" w:rsidR="4ABDEC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volume</w:t>
            </w:r>
            <w:r w:rsidRPr="12B56D51" w:rsidR="4ABDEC8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on net income.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0679007C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46078E8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546078E8" w:rsidR="0A76AC9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46078E8" w:rsidR="2715DBCF">
              <w:rPr>
                <w:rFonts w:ascii="Calibri" w:hAnsi="Calibri" w:cs="Calibri" w:asciiTheme="minorAscii" w:hAnsiTheme="minorAscii" w:cstheme="minorAscii"/>
              </w:rPr>
              <w:t>e</w:t>
            </w:r>
            <w:r w:rsidRPr="546078E8" w:rsidR="0A76AC95">
              <w:rPr>
                <w:rFonts w:ascii="Calibri" w:hAnsi="Calibri" w:cs="Calibri" w:asciiTheme="minorAscii" w:hAnsiTheme="minorAscii" w:cstheme="minorAscii"/>
              </w:rPr>
              <w:t>valuate the factors a manager considers when making management decisions.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494F2F2B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0E7AD4E" w:rsidR="5811FE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Accurately </w:t>
            </w:r>
            <w:r w:rsidRPr="20E7AD4E" w:rsidR="5811FE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calculating</w:t>
            </w:r>
            <w:r w:rsidRPr="20E7AD4E" w:rsidR="5811FE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break even points and </w:t>
            </w:r>
            <w:r w:rsidRPr="20E7AD4E" w:rsidR="5811FE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contribution</w:t>
            </w:r>
            <w:r w:rsidRPr="20E7AD4E" w:rsidR="5811FE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proofErr w:type="gramStart"/>
            <w:r w:rsidRPr="20E7AD4E" w:rsidR="5811FE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margins</w:t>
            </w:r>
            <w:proofErr w:type="gramEnd"/>
          </w:p>
          <w:p w:rsidR="67C7DEB3" w:rsidP="20E7AD4E" w:rsidRDefault="67C7DEB3" w14:paraId="4DF7602A" w14:textId="747D85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2B56D51" w:rsidR="67C7DE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Correctly </w:t>
            </w:r>
            <w:r w:rsidRPr="12B56D51" w:rsidR="67C7DE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creat</w:t>
            </w:r>
            <w:r w:rsidRPr="12B56D51" w:rsidR="4C9622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12B56D51" w:rsidR="67C7DEB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 income statement that details contribution margin</w:t>
            </w:r>
          </w:p>
          <w:p w:rsidR="5E588EB1" w:rsidP="19FE6DE5" w:rsidRDefault="5E588EB1" w14:paraId="4F9F1A89" w14:textId="732C5C4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19FE6DE5" w:rsidR="5E588E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Given various </w:t>
            </w:r>
            <w:r w:rsidRPr="19FE6DE5" w:rsidR="5E588E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scenarios</w:t>
            </w:r>
            <w:r w:rsidRPr="19FE6DE5" w:rsidR="5E588E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19FE6DE5" w:rsidR="5AA2127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you </w:t>
            </w:r>
            <w:r w:rsidRPr="19FE6DE5" w:rsidR="5E588E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can correctly apply the Cost-volume-profit equations</w:t>
            </w:r>
            <w:r w:rsidRPr="19FE6DE5" w:rsidR="708AEA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38AAD0C3" w:rsidP="12B56D51" w:rsidRDefault="38AAD0C3" w14:paraId="6216B667" w14:textId="1BFCE03A">
            <w:pPr>
              <w:pStyle w:val="Normal"/>
              <w:ind w:left="0" w:firstLine="0"/>
              <w:rPr>
                <w:rFonts w:ascii="Calibri" w:hAnsi="Calibri" w:eastAsia="Calibri" w:cs="Times New Roman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7FF245F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8AAD0C3" w:rsidR="6DBE7000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5B19AF65" w:rsidRDefault="00D02354" w14:paraId="51B08BA3" w14:textId="30DC4E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46078E8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546078E8" w:rsidR="65FEE150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546078E8" w:rsidR="4185C2E2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46078E8" w:rsidR="7A5DBDA9">
              <w:rPr>
                <w:rFonts w:ascii="Calibri" w:hAnsi="Calibri" w:cs="Calibri" w:asciiTheme="minorAscii" w:hAnsiTheme="minorAscii" w:cstheme="minorAscii"/>
              </w:rPr>
              <w:t>evaluating the factors a manager considers when making management decisions.</w:t>
            </w:r>
          </w:p>
          <w:p w:rsidR="38AAD0C3" w:rsidP="38AAD0C3" w:rsidRDefault="38AAD0C3" w14:paraId="3A97E854" w14:textId="107D6AC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0E7AD4E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20E7AD4E" w:rsidRDefault="683C5658" w14:paraId="6A1A1C62" w14:textId="02C14C8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0E7AD4E" w:rsidR="362B74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Making accuracy errors in determining the </w:t>
            </w:r>
            <w:r w:rsidRPr="20E7AD4E" w:rsidR="362B74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breakeven</w:t>
            </w:r>
            <w:r w:rsidRPr="20E7AD4E" w:rsidR="362B74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points and contribution margin</w:t>
            </w:r>
          </w:p>
          <w:p w:rsidR="683C5658" w:rsidP="20E7AD4E" w:rsidRDefault="683C5658" w14:paraId="2BE4A645" w14:textId="6F454E9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20E7AD4E" w:rsidR="26A81261">
              <w:rPr>
                <w:rFonts w:ascii="Calibri" w:hAnsi="Calibri" w:eastAsia="Calibri" w:cs="Times New Roman"/>
                <w:sz w:val="22"/>
                <w:szCs w:val="22"/>
              </w:rPr>
              <w:t xml:space="preserve">Forgetting to include one or more of the aspects of the contribution margin in the </w:t>
            </w:r>
            <w:r w:rsidRPr="20E7AD4E" w:rsidR="26A81261">
              <w:rPr>
                <w:rFonts w:ascii="Calibri" w:hAnsi="Calibri" w:eastAsia="Calibri" w:cs="Times New Roman"/>
                <w:sz w:val="22"/>
                <w:szCs w:val="22"/>
              </w:rPr>
              <w:t>income</w:t>
            </w:r>
            <w:r w:rsidRPr="20E7AD4E" w:rsidR="26A81261">
              <w:rPr>
                <w:rFonts w:ascii="Calibri" w:hAnsi="Calibri" w:eastAsia="Calibri" w:cs="Times New Roman"/>
                <w:sz w:val="22"/>
                <w:szCs w:val="22"/>
              </w:rPr>
              <w:t xml:space="preserve"> statement.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5B19AF65" w:rsidRDefault="00D02354" w14:paraId="40B7F99E" w14:textId="62DF04E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46078E8" w:rsidR="00D02354">
              <w:rPr>
                <w:rFonts w:ascii="Calibri" w:hAnsi="Calibri" w:cs="Calibri" w:asciiTheme="minorAscii" w:hAnsiTheme="minorAscii" w:cstheme="minorAscii"/>
              </w:rPr>
              <w:t>You</w:t>
            </w:r>
            <w:r w:rsidRPr="546078E8" w:rsidR="140540E6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46078E8" w:rsidR="00D02354">
              <w:rPr>
                <w:rFonts w:ascii="Calibri" w:hAnsi="Calibri" w:cs="Calibri" w:asciiTheme="minorAscii" w:hAnsiTheme="minorAscii" w:cstheme="minorAscii"/>
              </w:rPr>
              <w:t>are</w:t>
            </w:r>
            <w:r w:rsidRPr="546078E8" w:rsidR="23E9CDEF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46078E8" w:rsidR="00D02354">
              <w:rPr>
                <w:rFonts w:ascii="Calibri" w:hAnsi="Calibri" w:cs="Calibri" w:asciiTheme="minorAscii" w:hAnsiTheme="minorAscii" w:cstheme="minorAscii"/>
              </w:rPr>
              <w:t>having</w:t>
            </w:r>
            <w:r w:rsidRPr="546078E8" w:rsidR="7AD9C8E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46078E8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546078E8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546078E8" w:rsidR="1E151F50">
              <w:rPr>
                <w:rFonts w:ascii="Calibri" w:hAnsi="Calibri" w:cs="Calibri" w:asciiTheme="minorAscii" w:hAnsiTheme="minorAscii" w:cstheme="minorAscii"/>
              </w:rPr>
              <w:t>evaluating the factors a manager considers when making management decisions.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0E7AD4E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20E7AD4E" w:rsidRDefault="00D02354" w14:paraId="6A606E29" w14:textId="7B508B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0E7AD4E" w:rsidR="18AA16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Learning the vocabulary</w:t>
            </w:r>
          </w:p>
          <w:p w:rsidRPr="007603E2" w:rsidR="00D02354" w:rsidP="20E7AD4E" w:rsidRDefault="00D02354" w14:paraId="310F055C" w14:textId="385FAA91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20E7AD4E" w:rsidR="18AA1604">
              <w:rPr>
                <w:rFonts w:ascii="Calibri" w:hAnsi="Calibri" w:eastAsia="Calibri" w:cs="Times New Roman"/>
                <w:sz w:val="22"/>
                <w:szCs w:val="22"/>
              </w:rPr>
              <w:t>Learning the calculation required to determine the breakeven points and the contribution margin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 w:rsidRPr="082080D4" w:rsidR="00D02354">
        <w:rPr>
          <w:sz w:val="32"/>
          <w:szCs w:val="32"/>
        </w:rPr>
        <w:t>Feedback:</w:t>
      </w:r>
    </w:p>
    <w:p w:rsidR="001B351C" w:rsidP="20E7AD4E" w:rsidRDefault="001B351C" w14:paraId="143A0C11" w14:textId="5A8216F3">
      <w:pPr>
        <w:pStyle w:val="Normal"/>
      </w:pPr>
    </w:p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3506D8D"/>
    <w:rsid w:val="03B826FA"/>
    <w:rsid w:val="0433686C"/>
    <w:rsid w:val="04A94FFD"/>
    <w:rsid w:val="0741BADE"/>
    <w:rsid w:val="082080D4"/>
    <w:rsid w:val="0A225F2A"/>
    <w:rsid w:val="0A6833D0"/>
    <w:rsid w:val="0A76AC95"/>
    <w:rsid w:val="0AB456C8"/>
    <w:rsid w:val="0BF5F957"/>
    <w:rsid w:val="0C0EA84F"/>
    <w:rsid w:val="0D5F6D28"/>
    <w:rsid w:val="0D691751"/>
    <w:rsid w:val="112BE661"/>
    <w:rsid w:val="12B56D51"/>
    <w:rsid w:val="13F5EDB9"/>
    <w:rsid w:val="140540E6"/>
    <w:rsid w:val="18111D0E"/>
    <w:rsid w:val="18AA1604"/>
    <w:rsid w:val="18CBD90D"/>
    <w:rsid w:val="196E9612"/>
    <w:rsid w:val="19FE6DE5"/>
    <w:rsid w:val="1E151F50"/>
    <w:rsid w:val="1F408DE6"/>
    <w:rsid w:val="202C6353"/>
    <w:rsid w:val="2031E524"/>
    <w:rsid w:val="2055949D"/>
    <w:rsid w:val="20E7AD4E"/>
    <w:rsid w:val="22FFDECF"/>
    <w:rsid w:val="23E9CDEF"/>
    <w:rsid w:val="25AFCF6A"/>
    <w:rsid w:val="26A648F5"/>
    <w:rsid w:val="26A81261"/>
    <w:rsid w:val="2715DBCF"/>
    <w:rsid w:val="288E6E4D"/>
    <w:rsid w:val="28C370E3"/>
    <w:rsid w:val="295E47FE"/>
    <w:rsid w:val="2A7293B4"/>
    <w:rsid w:val="2AB0E56E"/>
    <w:rsid w:val="2B15583D"/>
    <w:rsid w:val="2D14EE3F"/>
    <w:rsid w:val="2F3D8953"/>
    <w:rsid w:val="2FC4DE62"/>
    <w:rsid w:val="32121396"/>
    <w:rsid w:val="32CB24D3"/>
    <w:rsid w:val="35832417"/>
    <w:rsid w:val="362B74C6"/>
    <w:rsid w:val="37288E89"/>
    <w:rsid w:val="38AAD0C3"/>
    <w:rsid w:val="393F66B7"/>
    <w:rsid w:val="3ADFAA5D"/>
    <w:rsid w:val="3B8715BB"/>
    <w:rsid w:val="3C19A759"/>
    <w:rsid w:val="411AB621"/>
    <w:rsid w:val="4185C2E2"/>
    <w:rsid w:val="437F6A5B"/>
    <w:rsid w:val="456297AF"/>
    <w:rsid w:val="46130D5E"/>
    <w:rsid w:val="469D8937"/>
    <w:rsid w:val="48BCA843"/>
    <w:rsid w:val="49694281"/>
    <w:rsid w:val="4ABDEC8F"/>
    <w:rsid w:val="4BC4D612"/>
    <w:rsid w:val="4BF03B2B"/>
    <w:rsid w:val="4C9622DF"/>
    <w:rsid w:val="4DF5B6C2"/>
    <w:rsid w:val="546078E8"/>
    <w:rsid w:val="55684294"/>
    <w:rsid w:val="57ED95D3"/>
    <w:rsid w:val="5811FEF7"/>
    <w:rsid w:val="5AA21274"/>
    <w:rsid w:val="5B19AF65"/>
    <w:rsid w:val="5B50C57C"/>
    <w:rsid w:val="5C12BDEB"/>
    <w:rsid w:val="5C1DA959"/>
    <w:rsid w:val="5DD85F31"/>
    <w:rsid w:val="5E588EB1"/>
    <w:rsid w:val="5E9C1634"/>
    <w:rsid w:val="64F0194A"/>
    <w:rsid w:val="65FEE150"/>
    <w:rsid w:val="66C1EA0E"/>
    <w:rsid w:val="671412E0"/>
    <w:rsid w:val="673BE49F"/>
    <w:rsid w:val="67C7DEB3"/>
    <w:rsid w:val="683C5658"/>
    <w:rsid w:val="690ACE31"/>
    <w:rsid w:val="6D283101"/>
    <w:rsid w:val="6D3CAE42"/>
    <w:rsid w:val="6DBE7000"/>
    <w:rsid w:val="708AEA21"/>
    <w:rsid w:val="72EF0B8E"/>
    <w:rsid w:val="76B8D5DC"/>
    <w:rsid w:val="7A5DBDA9"/>
    <w:rsid w:val="7AD9C8EC"/>
    <w:rsid w:val="7E3217BE"/>
    <w:rsid w:val="7EA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cfd801820cec44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712C7-9B0D-4F16-AAB4-7E8B0FCC9801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13</cp:revision>
  <dcterms:created xsi:type="dcterms:W3CDTF">2020-06-10T22:21:00Z</dcterms:created>
  <dcterms:modified xsi:type="dcterms:W3CDTF">2021-04-12T20:04:07Z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